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083"/>
        <w:gridCol w:w="8273"/>
      </w:tblGrid>
      <w:tr w:rsidR="005F3BB8">
        <w:trPr>
          <w:trHeight w:val="669"/>
        </w:trPr>
        <w:tc>
          <w:tcPr>
            <w:tcW w:w="15356" w:type="dxa"/>
            <w:gridSpan w:val="2"/>
            <w:shd w:val="clear" w:color="auto" w:fill="D9D9D9"/>
          </w:tcPr>
          <w:p w:rsidR="005F3BB8" w:rsidRDefault="00E3480B">
            <w:pPr>
              <w:pStyle w:val="TableParagraph"/>
              <w:spacing w:line="650" w:lineRule="exact"/>
              <w:ind w:left="8" w:right="1"/>
              <w:jc w:val="center"/>
              <w:rPr>
                <w:b/>
                <w:sz w:val="48"/>
              </w:rPr>
            </w:pPr>
            <w:bookmarkStart w:id="0" w:name="_GoBack"/>
            <w:bookmarkEnd w:id="0"/>
            <w:r>
              <w:rPr>
                <w:b/>
                <w:sz w:val="48"/>
              </w:rPr>
              <w:t>Useful</w:t>
            </w:r>
            <w:r>
              <w:rPr>
                <w:b/>
                <w:spacing w:val="-1"/>
                <w:sz w:val="48"/>
              </w:rPr>
              <w:t xml:space="preserve"> </w:t>
            </w:r>
            <w:r>
              <w:rPr>
                <w:b/>
                <w:sz w:val="48"/>
              </w:rPr>
              <w:t>Maths</w:t>
            </w:r>
            <w:r>
              <w:rPr>
                <w:b/>
                <w:spacing w:val="-2"/>
                <w:sz w:val="48"/>
              </w:rPr>
              <w:t xml:space="preserve"> Websites</w:t>
            </w:r>
          </w:p>
        </w:tc>
      </w:tr>
      <w:tr w:rsidR="005F3BB8">
        <w:trPr>
          <w:trHeight w:val="446"/>
        </w:trPr>
        <w:tc>
          <w:tcPr>
            <w:tcW w:w="15356" w:type="dxa"/>
            <w:gridSpan w:val="2"/>
            <w:shd w:val="clear" w:color="auto" w:fill="D9D9D9"/>
          </w:tcPr>
          <w:p w:rsidR="005F3BB8" w:rsidRDefault="00E3480B">
            <w:pPr>
              <w:pStyle w:val="TableParagraph"/>
              <w:spacing w:line="426" w:lineRule="exact"/>
              <w:ind w:left="8" w:right="4"/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EYFS</w:t>
            </w:r>
            <w:r>
              <w:rPr>
                <w:b/>
                <w:spacing w:val="-10"/>
                <w:sz w:val="32"/>
              </w:rPr>
              <w:t xml:space="preserve"> </w:t>
            </w:r>
            <w:r>
              <w:rPr>
                <w:b/>
                <w:sz w:val="32"/>
              </w:rPr>
              <w:t>and</w:t>
            </w:r>
            <w:r>
              <w:rPr>
                <w:b/>
                <w:spacing w:val="-7"/>
                <w:sz w:val="32"/>
              </w:rPr>
              <w:t xml:space="preserve"> </w:t>
            </w:r>
            <w:r>
              <w:rPr>
                <w:b/>
                <w:spacing w:val="-5"/>
                <w:sz w:val="32"/>
              </w:rPr>
              <w:t>KS1</w:t>
            </w:r>
          </w:p>
        </w:tc>
      </w:tr>
      <w:tr w:rsidR="005F3BB8">
        <w:trPr>
          <w:trHeight w:val="599"/>
        </w:trPr>
        <w:tc>
          <w:tcPr>
            <w:tcW w:w="7083" w:type="dxa"/>
          </w:tcPr>
          <w:p w:rsidR="005F3BB8" w:rsidRDefault="002A6FE0">
            <w:pPr>
              <w:pStyle w:val="TableParagraph"/>
              <w:spacing w:line="334" w:lineRule="exact"/>
              <w:ind w:left="107"/>
              <w:rPr>
                <w:sz w:val="24"/>
              </w:rPr>
            </w:pPr>
            <w:hyperlink r:id="rId4">
              <w:r w:rsidR="00E3480B">
                <w:rPr>
                  <w:color w:val="0462C1"/>
                  <w:spacing w:val="-2"/>
                  <w:sz w:val="24"/>
                  <w:u w:val="single" w:color="0462C1"/>
                </w:rPr>
                <w:t>http://www.crickweb.co.uk/Early-Years.html</w:t>
              </w:r>
            </w:hyperlink>
          </w:p>
        </w:tc>
        <w:tc>
          <w:tcPr>
            <w:tcW w:w="8273" w:type="dxa"/>
          </w:tcPr>
          <w:p w:rsidR="005F3BB8" w:rsidRDefault="00E3480B">
            <w:pPr>
              <w:pStyle w:val="TableParagraph"/>
            </w:pPr>
            <w:r>
              <w:t>Early</w:t>
            </w:r>
            <w:r>
              <w:rPr>
                <w:spacing w:val="-4"/>
              </w:rPr>
              <w:t xml:space="preserve"> </w:t>
            </w:r>
            <w:r w:rsidR="000056CF">
              <w:t>Y</w:t>
            </w:r>
            <w:r>
              <w:t>ears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activities.</w:t>
            </w:r>
          </w:p>
        </w:tc>
      </w:tr>
      <w:tr w:rsidR="005F3BB8">
        <w:trPr>
          <w:trHeight w:val="597"/>
        </w:trPr>
        <w:tc>
          <w:tcPr>
            <w:tcW w:w="7083" w:type="dxa"/>
          </w:tcPr>
          <w:p w:rsidR="005F3BB8" w:rsidRDefault="002A6FE0">
            <w:pPr>
              <w:pStyle w:val="TableParagraph"/>
              <w:spacing w:line="334" w:lineRule="exact"/>
              <w:ind w:left="107"/>
              <w:rPr>
                <w:sz w:val="24"/>
              </w:rPr>
            </w:pPr>
            <w:hyperlink r:id="rId5">
              <w:r w:rsidR="00E3480B">
                <w:rPr>
                  <w:color w:val="0462C1"/>
                  <w:spacing w:val="-2"/>
                  <w:sz w:val="24"/>
                  <w:u w:val="single" w:color="0462C1"/>
                </w:rPr>
                <w:t>https://www.earlylearninghq.org.uk/numeracy/numeracy-</w:t>
              </w:r>
              <w:r w:rsidR="00E3480B">
                <w:rPr>
                  <w:color w:val="0462C1"/>
                  <w:spacing w:val="-5"/>
                  <w:sz w:val="24"/>
                  <w:u w:val="single" w:color="0462C1"/>
                </w:rPr>
                <w:t>1/</w:t>
              </w:r>
            </w:hyperlink>
          </w:p>
        </w:tc>
        <w:tc>
          <w:tcPr>
            <w:tcW w:w="8273" w:type="dxa"/>
          </w:tcPr>
          <w:p w:rsidR="005F3BB8" w:rsidRDefault="00E3480B">
            <w:pPr>
              <w:pStyle w:val="TableParagraph"/>
            </w:pPr>
            <w:r>
              <w:t>Counting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games.</w:t>
            </w:r>
          </w:p>
        </w:tc>
      </w:tr>
      <w:tr w:rsidR="005F3BB8">
        <w:trPr>
          <w:trHeight w:val="599"/>
        </w:trPr>
        <w:tc>
          <w:tcPr>
            <w:tcW w:w="7083" w:type="dxa"/>
          </w:tcPr>
          <w:p w:rsidR="005F3BB8" w:rsidRDefault="002A6FE0">
            <w:pPr>
              <w:pStyle w:val="TableParagraph"/>
              <w:spacing w:line="306" w:lineRule="exact"/>
              <w:ind w:left="107"/>
            </w:pPr>
            <w:hyperlink r:id="rId6">
              <w:r w:rsidR="00E3480B">
                <w:rPr>
                  <w:color w:val="0462C1"/>
                  <w:spacing w:val="-2"/>
                  <w:u w:val="single" w:color="0462C1"/>
                </w:rPr>
                <w:t>http://www.primarygames.co.uk/pg2/splat/splatsq100.html</w:t>
              </w:r>
            </w:hyperlink>
          </w:p>
        </w:tc>
        <w:tc>
          <w:tcPr>
            <w:tcW w:w="8273" w:type="dxa"/>
          </w:tcPr>
          <w:p w:rsidR="005F3BB8" w:rsidRDefault="00E3480B">
            <w:pPr>
              <w:pStyle w:val="TableParagraph"/>
              <w:spacing w:line="306" w:lineRule="exact"/>
            </w:pPr>
            <w:r>
              <w:t>Online</w:t>
            </w:r>
            <w:r>
              <w:rPr>
                <w:spacing w:val="-6"/>
              </w:rPr>
              <w:t xml:space="preserve"> </w:t>
            </w:r>
            <w:r>
              <w:t>100</w:t>
            </w:r>
            <w:r>
              <w:rPr>
                <w:spacing w:val="-4"/>
              </w:rPr>
              <w:t xml:space="preserve"> </w:t>
            </w:r>
            <w:r>
              <w:t>square</w:t>
            </w:r>
            <w:r>
              <w:rPr>
                <w:spacing w:val="-4"/>
              </w:rPr>
              <w:t xml:space="preserve"> </w:t>
            </w:r>
            <w:r>
              <w:t>to</w:t>
            </w:r>
            <w:r>
              <w:rPr>
                <w:spacing w:val="-4"/>
              </w:rPr>
              <w:t xml:space="preserve"> </w:t>
            </w:r>
            <w:r>
              <w:t>practise</w:t>
            </w:r>
            <w:r>
              <w:rPr>
                <w:spacing w:val="-5"/>
              </w:rPr>
              <w:t xml:space="preserve"> </w:t>
            </w:r>
            <w:r>
              <w:t>counting</w:t>
            </w:r>
            <w:r>
              <w:rPr>
                <w:spacing w:val="-1"/>
              </w:rPr>
              <w:t xml:space="preserve"> </w:t>
            </w:r>
            <w:r>
              <w:t>in</w:t>
            </w:r>
            <w:r>
              <w:rPr>
                <w:spacing w:val="-4"/>
              </w:rPr>
              <w:t xml:space="preserve"> </w:t>
            </w:r>
            <w:r>
              <w:t>2s,</w:t>
            </w:r>
            <w:r>
              <w:rPr>
                <w:spacing w:val="-4"/>
              </w:rPr>
              <w:t xml:space="preserve"> </w:t>
            </w:r>
            <w:r>
              <w:t>3s</w:t>
            </w:r>
            <w:r>
              <w:rPr>
                <w:spacing w:val="-2"/>
              </w:rPr>
              <w:t xml:space="preserve"> </w:t>
            </w:r>
            <w:r>
              <w:rPr>
                <w:spacing w:val="-4"/>
              </w:rPr>
              <w:t>etc.</w:t>
            </w:r>
          </w:p>
        </w:tc>
      </w:tr>
      <w:tr w:rsidR="005F3BB8">
        <w:trPr>
          <w:trHeight w:val="600"/>
        </w:trPr>
        <w:tc>
          <w:tcPr>
            <w:tcW w:w="7083" w:type="dxa"/>
          </w:tcPr>
          <w:p w:rsidR="005F3BB8" w:rsidRDefault="002A6FE0">
            <w:pPr>
              <w:pStyle w:val="TableParagraph"/>
              <w:spacing w:line="305" w:lineRule="exact"/>
              <w:ind w:left="107"/>
            </w:pPr>
            <w:hyperlink r:id="rId7">
              <w:r w:rsidR="00E3480B">
                <w:rPr>
                  <w:color w:val="0462C1"/>
                  <w:spacing w:val="-2"/>
                  <w:u w:val="single" w:color="0462C1"/>
                </w:rPr>
                <w:t>http://www.ictgames.com/funkymum.html</w:t>
              </w:r>
            </w:hyperlink>
          </w:p>
        </w:tc>
        <w:tc>
          <w:tcPr>
            <w:tcW w:w="8273" w:type="dxa"/>
          </w:tcPr>
          <w:p w:rsidR="005F3BB8" w:rsidRDefault="00E3480B">
            <w:pPr>
              <w:pStyle w:val="TableParagraph"/>
              <w:spacing w:line="305" w:lineRule="exact"/>
            </w:pPr>
            <w:r>
              <w:t>Addition</w:t>
            </w:r>
            <w:r>
              <w:rPr>
                <w:spacing w:val="-8"/>
              </w:rPr>
              <w:t xml:space="preserve"> </w:t>
            </w:r>
            <w:r>
              <w:t>number</w:t>
            </w:r>
            <w:r>
              <w:rPr>
                <w:spacing w:val="-6"/>
              </w:rPr>
              <w:t xml:space="preserve"> </w:t>
            </w:r>
            <w:r>
              <w:t>facts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game.</w:t>
            </w:r>
          </w:p>
        </w:tc>
      </w:tr>
      <w:tr w:rsidR="005F3BB8">
        <w:trPr>
          <w:trHeight w:val="613"/>
        </w:trPr>
        <w:tc>
          <w:tcPr>
            <w:tcW w:w="7083" w:type="dxa"/>
          </w:tcPr>
          <w:p w:rsidR="005F3BB8" w:rsidRDefault="002A6FE0">
            <w:pPr>
              <w:pStyle w:val="TableParagraph"/>
              <w:ind w:left="107"/>
            </w:pPr>
            <w:hyperlink r:id="rId8">
              <w:r w:rsidR="00E3480B">
                <w:rPr>
                  <w:color w:val="0462C1"/>
                  <w:spacing w:val="-2"/>
                  <w:u w:val="single" w:color="0462C1"/>
                </w:rPr>
                <w:t>http://www.bbc.co.uk/education/highlights/curations/zsw3bk7</w:t>
              </w:r>
            </w:hyperlink>
          </w:p>
        </w:tc>
        <w:tc>
          <w:tcPr>
            <w:tcW w:w="8273" w:type="dxa"/>
          </w:tcPr>
          <w:p w:rsidR="005F3BB8" w:rsidRDefault="00E3480B">
            <w:pPr>
              <w:pStyle w:val="TableParagraph"/>
            </w:pPr>
            <w:r>
              <w:t>Activities</w:t>
            </w:r>
            <w:r>
              <w:rPr>
                <w:spacing w:val="-4"/>
              </w:rPr>
              <w:t xml:space="preserve"> </w:t>
            </w:r>
            <w:r>
              <w:t>for</w:t>
            </w:r>
            <w:r>
              <w:rPr>
                <w:spacing w:val="-2"/>
              </w:rPr>
              <w:t xml:space="preserve"> </w:t>
            </w:r>
            <w:r>
              <w:t>all</w:t>
            </w:r>
            <w:r>
              <w:rPr>
                <w:spacing w:val="-4"/>
              </w:rPr>
              <w:t xml:space="preserve"> </w:t>
            </w:r>
            <w:r>
              <w:t>areas</w:t>
            </w:r>
            <w:r>
              <w:rPr>
                <w:spacing w:val="-5"/>
              </w:rPr>
              <w:t xml:space="preserve"> </w:t>
            </w:r>
            <w:r>
              <w:t>of</w:t>
            </w:r>
            <w:r>
              <w:rPr>
                <w:spacing w:val="-2"/>
              </w:rPr>
              <w:t xml:space="preserve"> </w:t>
            </w:r>
            <w:r>
              <w:t>KS1</w:t>
            </w:r>
            <w:r>
              <w:rPr>
                <w:spacing w:val="-4"/>
              </w:rPr>
              <w:t xml:space="preserve"> </w:t>
            </w:r>
            <w:r>
              <w:t>maths</w:t>
            </w:r>
            <w:r>
              <w:rPr>
                <w:spacing w:val="-3"/>
              </w:rPr>
              <w:t xml:space="preserve"> </w:t>
            </w:r>
            <w:r>
              <w:t>where</w:t>
            </w:r>
            <w:r>
              <w:rPr>
                <w:spacing w:val="-5"/>
              </w:rPr>
              <w:t xml:space="preserve"> </w:t>
            </w:r>
            <w:r>
              <w:t>you</w:t>
            </w:r>
            <w:r>
              <w:rPr>
                <w:spacing w:val="-3"/>
              </w:rPr>
              <w:t xml:space="preserve"> </w:t>
            </w:r>
            <w:r>
              <w:t>can</w:t>
            </w:r>
            <w:r>
              <w:rPr>
                <w:spacing w:val="-4"/>
              </w:rPr>
              <w:t xml:space="preserve"> </w:t>
            </w:r>
            <w:r>
              <w:t>browse</w:t>
            </w:r>
            <w:r>
              <w:rPr>
                <w:spacing w:val="-4"/>
              </w:rPr>
              <w:t xml:space="preserve"> </w:t>
            </w:r>
            <w:r>
              <w:t>by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topic.</w:t>
            </w:r>
          </w:p>
          <w:p w:rsidR="005F3BB8" w:rsidRDefault="00E3480B">
            <w:pPr>
              <w:pStyle w:val="TableParagraph"/>
              <w:spacing w:line="289" w:lineRule="exact"/>
            </w:pPr>
            <w:r>
              <w:t>Shows</w:t>
            </w:r>
            <w:r>
              <w:rPr>
                <w:spacing w:val="-6"/>
              </w:rPr>
              <w:t xml:space="preserve"> </w:t>
            </w:r>
            <w:r>
              <w:t>calculation</w:t>
            </w:r>
            <w:r>
              <w:rPr>
                <w:spacing w:val="-7"/>
              </w:rPr>
              <w:t xml:space="preserve"> </w:t>
            </w:r>
            <w:r>
              <w:t>methods</w:t>
            </w:r>
            <w:r>
              <w:rPr>
                <w:spacing w:val="-6"/>
              </w:rPr>
              <w:t xml:space="preserve"> </w:t>
            </w:r>
            <w:r>
              <w:t>and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examples.</w:t>
            </w:r>
          </w:p>
        </w:tc>
      </w:tr>
      <w:tr w:rsidR="005F3BB8">
        <w:trPr>
          <w:trHeight w:val="611"/>
        </w:trPr>
        <w:tc>
          <w:tcPr>
            <w:tcW w:w="7083" w:type="dxa"/>
          </w:tcPr>
          <w:p w:rsidR="005F3BB8" w:rsidRDefault="002A6FE0">
            <w:pPr>
              <w:pStyle w:val="TableParagraph"/>
              <w:ind w:left="107"/>
            </w:pPr>
            <w:hyperlink r:id="rId9">
              <w:r w:rsidR="00E3480B">
                <w:rPr>
                  <w:color w:val="0462C1"/>
                  <w:spacing w:val="-2"/>
                  <w:u w:val="single" w:color="0462C1"/>
                </w:rPr>
                <w:t>http://www.bbc.co.uk/schools/starship/printanddo/index.shtml</w:t>
              </w:r>
            </w:hyperlink>
          </w:p>
        </w:tc>
        <w:tc>
          <w:tcPr>
            <w:tcW w:w="8273" w:type="dxa"/>
          </w:tcPr>
          <w:p w:rsidR="005F3BB8" w:rsidRDefault="00E3480B">
            <w:pPr>
              <w:pStyle w:val="TableParagraph"/>
            </w:pPr>
            <w:r>
              <w:t>Activities</w:t>
            </w:r>
            <w:r>
              <w:rPr>
                <w:spacing w:val="-3"/>
              </w:rPr>
              <w:t xml:space="preserve"> </w:t>
            </w:r>
            <w:r>
              <w:t>to</w:t>
            </w:r>
            <w:r>
              <w:rPr>
                <w:spacing w:val="-3"/>
              </w:rPr>
              <w:t xml:space="preserve"> </w:t>
            </w:r>
            <w:r>
              <w:t>do</w:t>
            </w:r>
            <w:r>
              <w:rPr>
                <w:spacing w:val="-3"/>
              </w:rPr>
              <w:t xml:space="preserve"> </w:t>
            </w:r>
            <w:r>
              <w:t>online</w:t>
            </w:r>
            <w:r>
              <w:rPr>
                <w:spacing w:val="-3"/>
              </w:rPr>
              <w:t xml:space="preserve"> </w:t>
            </w:r>
            <w:r>
              <w:t>and</w:t>
            </w:r>
            <w:r>
              <w:rPr>
                <w:spacing w:val="-3"/>
              </w:rPr>
              <w:t xml:space="preserve"> </w:t>
            </w:r>
            <w:r>
              <w:t>print</w:t>
            </w:r>
            <w:r>
              <w:rPr>
                <w:spacing w:val="-3"/>
              </w:rPr>
              <w:t xml:space="preserve"> </w:t>
            </w:r>
            <w:r>
              <w:rPr>
                <w:spacing w:val="-4"/>
              </w:rPr>
              <w:t>off.</w:t>
            </w:r>
          </w:p>
        </w:tc>
      </w:tr>
      <w:tr w:rsidR="005F3BB8">
        <w:trPr>
          <w:trHeight w:val="616"/>
        </w:trPr>
        <w:tc>
          <w:tcPr>
            <w:tcW w:w="7083" w:type="dxa"/>
          </w:tcPr>
          <w:p w:rsidR="005F3BB8" w:rsidRDefault="002A6FE0">
            <w:pPr>
              <w:pStyle w:val="TableParagraph"/>
              <w:ind w:left="107"/>
            </w:pPr>
            <w:hyperlink r:id="rId10">
              <w:r w:rsidR="00E3480B">
                <w:rPr>
                  <w:color w:val="0462C1"/>
                  <w:spacing w:val="-2"/>
                  <w:u w:val="single" w:color="0462C1"/>
                </w:rPr>
                <w:t>https://www.topmarks.co.uk/maths-games/5-7-years/counting</w:t>
              </w:r>
            </w:hyperlink>
          </w:p>
        </w:tc>
        <w:tc>
          <w:tcPr>
            <w:tcW w:w="8273" w:type="dxa"/>
          </w:tcPr>
          <w:p w:rsidR="005F3BB8" w:rsidRDefault="00E3480B">
            <w:pPr>
              <w:pStyle w:val="TableParagraph"/>
            </w:pPr>
            <w:r>
              <w:t>Variety</w:t>
            </w:r>
            <w:r>
              <w:rPr>
                <w:spacing w:val="-5"/>
              </w:rPr>
              <w:t xml:space="preserve"> </w:t>
            </w:r>
            <w:r>
              <w:t>of</w:t>
            </w:r>
            <w:r>
              <w:rPr>
                <w:spacing w:val="-3"/>
              </w:rPr>
              <w:t xml:space="preserve"> </w:t>
            </w:r>
            <w:r>
              <w:t>games</w:t>
            </w:r>
            <w:r>
              <w:rPr>
                <w:spacing w:val="-4"/>
              </w:rPr>
              <w:t xml:space="preserve"> </w:t>
            </w:r>
            <w:r>
              <w:t>to</w:t>
            </w:r>
            <w:r>
              <w:rPr>
                <w:spacing w:val="-5"/>
              </w:rPr>
              <w:t xml:space="preserve"> </w:t>
            </w:r>
            <w:r>
              <w:t>practise</w:t>
            </w:r>
            <w:r>
              <w:rPr>
                <w:spacing w:val="-6"/>
              </w:rPr>
              <w:t xml:space="preserve"> </w:t>
            </w:r>
            <w:r>
              <w:t>although</w:t>
            </w:r>
            <w:r>
              <w:rPr>
                <w:spacing w:val="-3"/>
              </w:rPr>
              <w:t xml:space="preserve"> </w:t>
            </w:r>
            <w:r>
              <w:t>methods</w:t>
            </w:r>
            <w:r>
              <w:rPr>
                <w:spacing w:val="-2"/>
              </w:rPr>
              <w:t xml:space="preserve"> </w:t>
            </w:r>
            <w:r>
              <w:t>are</w:t>
            </w:r>
            <w:r>
              <w:rPr>
                <w:spacing w:val="-6"/>
              </w:rPr>
              <w:t xml:space="preserve"> </w:t>
            </w:r>
            <w:r>
              <w:t>not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shown.</w:t>
            </w:r>
          </w:p>
          <w:p w:rsidR="005F3BB8" w:rsidRDefault="00E3480B">
            <w:pPr>
              <w:pStyle w:val="TableParagraph"/>
              <w:spacing w:line="292" w:lineRule="exact"/>
            </w:pPr>
            <w:r>
              <w:t>There</w:t>
            </w:r>
            <w:r>
              <w:rPr>
                <w:spacing w:val="-5"/>
              </w:rPr>
              <w:t xml:space="preserve"> </w:t>
            </w:r>
            <w:r>
              <w:t>is</w:t>
            </w:r>
            <w:r>
              <w:rPr>
                <w:spacing w:val="-2"/>
              </w:rPr>
              <w:t xml:space="preserve"> </w:t>
            </w:r>
            <w:r>
              <w:t>some</w:t>
            </w:r>
            <w:r>
              <w:rPr>
                <w:spacing w:val="-5"/>
              </w:rPr>
              <w:t xml:space="preserve"> </w:t>
            </w:r>
            <w:r>
              <w:t>guidance</w:t>
            </w:r>
            <w:r>
              <w:rPr>
                <w:spacing w:val="-4"/>
              </w:rPr>
              <w:t xml:space="preserve"> </w:t>
            </w:r>
            <w:r>
              <w:t>to</w:t>
            </w:r>
            <w:r>
              <w:rPr>
                <w:spacing w:val="-4"/>
              </w:rPr>
              <w:t xml:space="preserve"> </w:t>
            </w:r>
            <w:r>
              <w:t>tablet</w:t>
            </w:r>
            <w:r>
              <w:rPr>
                <w:spacing w:val="-4"/>
              </w:rPr>
              <w:t xml:space="preserve"> </w:t>
            </w:r>
            <w:r>
              <w:t>friendly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activities.</w:t>
            </w:r>
          </w:p>
        </w:tc>
      </w:tr>
      <w:tr w:rsidR="005F3BB8">
        <w:trPr>
          <w:trHeight w:val="614"/>
        </w:trPr>
        <w:tc>
          <w:tcPr>
            <w:tcW w:w="7083" w:type="dxa"/>
          </w:tcPr>
          <w:p w:rsidR="005F3BB8" w:rsidRDefault="002A6FE0">
            <w:pPr>
              <w:pStyle w:val="TableParagraph"/>
              <w:ind w:left="107"/>
            </w:pPr>
            <w:hyperlink r:id="rId11">
              <w:r w:rsidR="00E3480B">
                <w:rPr>
                  <w:color w:val="944F71"/>
                  <w:spacing w:val="-2"/>
                  <w:u w:val="single" w:color="944F71"/>
                </w:rPr>
                <w:t>https://www.bbc.co.uk/cbeebies/shows/numberblocks</w:t>
              </w:r>
            </w:hyperlink>
          </w:p>
        </w:tc>
        <w:tc>
          <w:tcPr>
            <w:tcW w:w="8273" w:type="dxa"/>
          </w:tcPr>
          <w:p w:rsidR="005F3BB8" w:rsidRDefault="00E3480B">
            <w:pPr>
              <w:pStyle w:val="TableParagraph"/>
            </w:pPr>
            <w:r>
              <w:t>Great</w:t>
            </w:r>
            <w:r>
              <w:rPr>
                <w:spacing w:val="-8"/>
              </w:rPr>
              <w:t xml:space="preserve"> </w:t>
            </w:r>
            <w:r>
              <w:t>programme</w:t>
            </w:r>
            <w:r>
              <w:rPr>
                <w:spacing w:val="-5"/>
              </w:rPr>
              <w:t xml:space="preserve"> </w:t>
            </w:r>
            <w:r>
              <w:t>made</w:t>
            </w:r>
            <w:r>
              <w:rPr>
                <w:spacing w:val="-6"/>
              </w:rPr>
              <w:t xml:space="preserve"> </w:t>
            </w:r>
            <w:r>
              <w:t>by</w:t>
            </w:r>
            <w:r>
              <w:rPr>
                <w:spacing w:val="-3"/>
              </w:rPr>
              <w:t xml:space="preserve"> </w:t>
            </w:r>
            <w:r>
              <w:t>the</w:t>
            </w:r>
            <w:r>
              <w:rPr>
                <w:spacing w:val="-6"/>
              </w:rPr>
              <w:t xml:space="preserve"> </w:t>
            </w:r>
            <w:r>
              <w:t>BBC</w:t>
            </w:r>
            <w:r>
              <w:rPr>
                <w:spacing w:val="-4"/>
              </w:rPr>
              <w:t xml:space="preserve"> </w:t>
            </w:r>
            <w:r>
              <w:t>which</w:t>
            </w:r>
            <w:r>
              <w:rPr>
                <w:spacing w:val="-5"/>
              </w:rPr>
              <w:t xml:space="preserve"> </w:t>
            </w:r>
            <w:r>
              <w:t>introduces</w:t>
            </w:r>
            <w:r>
              <w:rPr>
                <w:spacing w:val="-3"/>
              </w:rPr>
              <w:t xml:space="preserve"> </w:t>
            </w:r>
            <w:r>
              <w:t>children</w:t>
            </w:r>
            <w:r>
              <w:rPr>
                <w:spacing w:val="-5"/>
              </w:rPr>
              <w:t xml:space="preserve"> </w:t>
            </w:r>
            <w:r>
              <w:t>to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numbers,</w:t>
            </w:r>
          </w:p>
          <w:p w:rsidR="005F3BB8" w:rsidRDefault="00E3480B">
            <w:pPr>
              <w:pStyle w:val="TableParagraph"/>
              <w:spacing w:line="289" w:lineRule="exact"/>
            </w:pPr>
            <w:r>
              <w:t>counting</w:t>
            </w:r>
            <w:r>
              <w:rPr>
                <w:spacing w:val="-5"/>
              </w:rPr>
              <w:t xml:space="preserve"> </w:t>
            </w:r>
            <w:r>
              <w:t>and</w:t>
            </w:r>
            <w:r>
              <w:rPr>
                <w:spacing w:val="-6"/>
              </w:rPr>
              <w:t xml:space="preserve"> </w:t>
            </w:r>
            <w:r>
              <w:t>basic</w:t>
            </w:r>
            <w:r>
              <w:rPr>
                <w:spacing w:val="-6"/>
              </w:rPr>
              <w:t xml:space="preserve"> </w:t>
            </w:r>
            <w:r>
              <w:t>maths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concepts.</w:t>
            </w:r>
          </w:p>
        </w:tc>
      </w:tr>
      <w:tr w:rsidR="005F3BB8">
        <w:trPr>
          <w:trHeight w:val="333"/>
        </w:trPr>
        <w:tc>
          <w:tcPr>
            <w:tcW w:w="7083" w:type="dxa"/>
          </w:tcPr>
          <w:p w:rsidR="005F3BB8" w:rsidRDefault="002A6FE0">
            <w:pPr>
              <w:pStyle w:val="TableParagraph"/>
              <w:spacing w:line="313" w:lineRule="exact"/>
              <w:ind w:left="107"/>
              <w:rPr>
                <w:sz w:val="24"/>
              </w:rPr>
            </w:pPr>
            <w:hyperlink r:id="rId12">
              <w:r w:rsidR="00E3480B">
                <w:rPr>
                  <w:color w:val="0462C1"/>
                  <w:spacing w:val="-2"/>
                  <w:sz w:val="24"/>
                  <w:u w:val="single" w:color="0462C1"/>
                </w:rPr>
                <w:t>http://www.ictgames.com/resources</w:t>
              </w:r>
            </w:hyperlink>
          </w:p>
        </w:tc>
        <w:tc>
          <w:tcPr>
            <w:tcW w:w="8273" w:type="dxa"/>
          </w:tcPr>
          <w:p w:rsidR="005F3BB8" w:rsidRDefault="00E3480B">
            <w:pPr>
              <w:pStyle w:val="TableParagraph"/>
            </w:pPr>
            <w:r>
              <w:t>A</w:t>
            </w:r>
            <w:r>
              <w:rPr>
                <w:spacing w:val="-7"/>
              </w:rPr>
              <w:t xml:space="preserve"> </w:t>
            </w:r>
            <w:r>
              <w:t>variety</w:t>
            </w:r>
            <w:r>
              <w:rPr>
                <w:spacing w:val="-3"/>
              </w:rPr>
              <w:t xml:space="preserve"> </w:t>
            </w:r>
            <w:r>
              <w:t>of</w:t>
            </w:r>
            <w:r>
              <w:rPr>
                <w:spacing w:val="-3"/>
              </w:rPr>
              <w:t xml:space="preserve"> </w:t>
            </w:r>
            <w:r>
              <w:t>games</w:t>
            </w:r>
            <w:r>
              <w:rPr>
                <w:spacing w:val="-3"/>
              </w:rPr>
              <w:t xml:space="preserve"> </w:t>
            </w:r>
            <w:r>
              <w:t>which</w:t>
            </w:r>
            <w:r>
              <w:rPr>
                <w:spacing w:val="-5"/>
              </w:rPr>
              <w:t xml:space="preserve"> </w:t>
            </w:r>
            <w:r>
              <w:t>guide</w:t>
            </w:r>
            <w:r>
              <w:rPr>
                <w:spacing w:val="-4"/>
              </w:rPr>
              <w:t xml:space="preserve"> </w:t>
            </w:r>
            <w:r>
              <w:t>to</w:t>
            </w:r>
            <w:r>
              <w:rPr>
                <w:spacing w:val="-5"/>
              </w:rPr>
              <w:t xml:space="preserve"> </w:t>
            </w:r>
            <w:r>
              <w:t>which</w:t>
            </w:r>
            <w:r>
              <w:rPr>
                <w:spacing w:val="-4"/>
              </w:rPr>
              <w:t xml:space="preserve"> </w:t>
            </w:r>
            <w:r>
              <w:t>year</w:t>
            </w:r>
            <w:r>
              <w:rPr>
                <w:spacing w:val="-3"/>
              </w:rPr>
              <w:t xml:space="preserve"> </w:t>
            </w:r>
            <w:r>
              <w:t>group</w:t>
            </w:r>
            <w:r>
              <w:rPr>
                <w:spacing w:val="-3"/>
              </w:rPr>
              <w:t xml:space="preserve"> </w:t>
            </w:r>
            <w:r>
              <w:t>they</w:t>
            </w:r>
            <w:r>
              <w:rPr>
                <w:spacing w:val="-4"/>
              </w:rPr>
              <w:t xml:space="preserve"> </w:t>
            </w:r>
            <w:r>
              <w:t>are</w:t>
            </w:r>
            <w:r>
              <w:rPr>
                <w:spacing w:val="-5"/>
              </w:rPr>
              <w:t xml:space="preserve"> </w:t>
            </w:r>
            <w:r>
              <w:t>appropriate</w:t>
            </w:r>
            <w:r>
              <w:rPr>
                <w:spacing w:val="-5"/>
              </w:rPr>
              <w:t xml:space="preserve"> for</w:t>
            </w:r>
          </w:p>
        </w:tc>
      </w:tr>
      <w:tr w:rsidR="000056CF">
        <w:trPr>
          <w:trHeight w:val="333"/>
        </w:trPr>
        <w:tc>
          <w:tcPr>
            <w:tcW w:w="7083" w:type="dxa"/>
          </w:tcPr>
          <w:p w:rsidR="000056CF" w:rsidRDefault="002A6FE0" w:rsidP="000056CF">
            <w:pPr>
              <w:pStyle w:val="TableParagraph"/>
              <w:spacing w:line="313" w:lineRule="exact"/>
              <w:ind w:left="107"/>
            </w:pPr>
            <w:hyperlink r:id="rId13" w:history="1">
              <w:r w:rsidR="000056CF" w:rsidRPr="00B14894">
                <w:rPr>
                  <w:rStyle w:val="Hyperlink"/>
                </w:rPr>
                <w:t>http://Numbots.co.uk</w:t>
              </w:r>
            </w:hyperlink>
          </w:p>
          <w:p w:rsidR="000056CF" w:rsidRDefault="000056CF" w:rsidP="000056CF">
            <w:pPr>
              <w:pStyle w:val="TableParagraph"/>
              <w:spacing w:line="313" w:lineRule="exact"/>
              <w:ind w:left="107"/>
            </w:pPr>
          </w:p>
        </w:tc>
        <w:tc>
          <w:tcPr>
            <w:tcW w:w="8273" w:type="dxa"/>
          </w:tcPr>
          <w:p w:rsidR="000056CF" w:rsidRDefault="000056CF">
            <w:pPr>
              <w:pStyle w:val="TableParagraph"/>
            </w:pPr>
            <w:r>
              <w:t>Children in Year 1 and Year 2 have their own login for this.</w:t>
            </w:r>
          </w:p>
        </w:tc>
      </w:tr>
    </w:tbl>
    <w:p w:rsidR="00E3480B" w:rsidRDefault="00E3480B"/>
    <w:sectPr w:rsidR="00E3480B">
      <w:type w:val="continuous"/>
      <w:pgSz w:w="16840" w:h="11910" w:orient="landscape"/>
      <w:pgMar w:top="700" w:right="640" w:bottom="280" w:left="6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3BB8"/>
    <w:rsid w:val="000056CF"/>
    <w:rsid w:val="002A6FE0"/>
    <w:rsid w:val="005F3BB8"/>
    <w:rsid w:val="00E348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D654B37-BE91-407B-B4E0-E38C0E25B0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line="304" w:lineRule="exact"/>
      <w:ind w:left="108"/>
    </w:pPr>
    <w:rPr>
      <w:rFonts w:ascii="Comic Sans MS" w:eastAsia="Comic Sans MS" w:hAnsi="Comic Sans MS" w:cs="Comic Sans MS"/>
    </w:rPr>
  </w:style>
  <w:style w:type="character" w:styleId="Hyperlink">
    <w:name w:val="Hyperlink"/>
    <w:basedOn w:val="DefaultParagraphFont"/>
    <w:uiPriority w:val="99"/>
    <w:unhideWhenUsed/>
    <w:rsid w:val="000056C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bc.co.uk/education/highlights/curations/zsw3bk7" TargetMode="External"/><Relationship Id="rId13" Type="http://schemas.openxmlformats.org/officeDocument/2006/relationships/hyperlink" Target="http://Numbots.co.uk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ictgames.com/funkymum.html" TargetMode="External"/><Relationship Id="rId12" Type="http://schemas.openxmlformats.org/officeDocument/2006/relationships/hyperlink" Target="http://www.ictgames.com/resources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primarygames.co.uk/pg2/splat/splatsq100.html" TargetMode="External"/><Relationship Id="rId11" Type="http://schemas.openxmlformats.org/officeDocument/2006/relationships/hyperlink" Target="https://www.bbc.co.uk/cbeebies/shows/numberblocks" TargetMode="External"/><Relationship Id="rId5" Type="http://schemas.openxmlformats.org/officeDocument/2006/relationships/hyperlink" Target="https://www.earlylearninghq.org.uk/numeracy/numeracy-1/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s://www.topmarks.co.uk/maths-games/5-7-years/counting" TargetMode="External"/><Relationship Id="rId4" Type="http://schemas.openxmlformats.org/officeDocument/2006/relationships/hyperlink" Target="http://www.crickweb.co.uk/Early-Years.html" TargetMode="External"/><Relationship Id="rId9" Type="http://schemas.openxmlformats.org/officeDocument/2006/relationships/hyperlink" Target="http://www.bbc.co.uk/schools/starship/printanddo/index.shtml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271</Words>
  <Characters>1546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Glastonbury Thorn School</Company>
  <LinksUpToDate>false</LinksUpToDate>
  <CharactersWithSpaces>1814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Paula Kilkelly</dc:creator>
  <cp:lastModifiedBy>Louise Courriere</cp:lastModifiedBy>
  <cp:revision>2</cp:revision>
  <dcterms:created xsi:type="dcterms:W3CDTF">2024-04-30T14:36:00Z</dcterms:created>
  <dcterms:modified xsi:type="dcterms:W3CDTF">2024-04-30T14:36:00Z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2018-02-14T00:00:00Z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2024-04-30T00:00:00Z</vt:filetime>
  </property>
  <property fmtid="{D5CDD505-2E9C-101B-9397-08002B2CF9AE}" pid="5" name="Producer">
    <vt:lpwstr>Microsoft® Word 2013</vt:lpwstr>
  </property>
</Properties>
</file>